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059FC" w14:textId="5F5AB313" w:rsidR="006E5D65" w:rsidRPr="00E960BB" w:rsidRDefault="00997F14" w:rsidP="179530A0">
      <w:pPr>
        <w:spacing w:line="240" w:lineRule="auto"/>
        <w:jc w:val="right"/>
        <w:rPr>
          <w:rFonts w:ascii="Corbel" w:hAnsi="Corbel"/>
          <w:i/>
          <w:iCs/>
        </w:rPr>
      </w:pPr>
      <w:r w:rsidRPr="179530A0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179530A0">
        <w:rPr>
          <w:rFonts w:ascii="Corbel" w:hAnsi="Corbel"/>
          <w:i/>
          <w:iCs/>
        </w:rPr>
        <w:t xml:space="preserve">Załącznik nr </w:t>
      </w:r>
      <w:r w:rsidR="006F31E2" w:rsidRPr="179530A0">
        <w:rPr>
          <w:rFonts w:ascii="Corbel" w:hAnsi="Corbel"/>
          <w:i/>
          <w:iCs/>
        </w:rPr>
        <w:t>1.5</w:t>
      </w:r>
      <w:r w:rsidR="00D8678B" w:rsidRPr="179530A0">
        <w:rPr>
          <w:rFonts w:ascii="Corbel" w:hAnsi="Corbel"/>
          <w:i/>
          <w:iCs/>
        </w:rPr>
        <w:t xml:space="preserve"> do Zarządzenia</w:t>
      </w:r>
      <w:r w:rsidR="002A22BF" w:rsidRPr="179530A0">
        <w:rPr>
          <w:rFonts w:ascii="Corbel" w:hAnsi="Corbel"/>
          <w:i/>
          <w:iCs/>
        </w:rPr>
        <w:t xml:space="preserve"> Rektora UR </w:t>
      </w:r>
      <w:r w:rsidR="00CD6897" w:rsidRPr="179530A0">
        <w:rPr>
          <w:rFonts w:ascii="Corbel" w:hAnsi="Corbel"/>
          <w:i/>
          <w:iCs/>
        </w:rPr>
        <w:t xml:space="preserve">nr </w:t>
      </w:r>
      <w:r w:rsidR="00BA61B9">
        <w:rPr>
          <w:rFonts w:ascii="Corbel" w:hAnsi="Corbel"/>
          <w:i/>
          <w:iCs/>
        </w:rPr>
        <w:t>61</w:t>
      </w:r>
      <w:r w:rsidR="00F17567" w:rsidRPr="179530A0">
        <w:rPr>
          <w:rFonts w:ascii="Corbel" w:hAnsi="Corbel"/>
          <w:i/>
          <w:iCs/>
        </w:rPr>
        <w:t>/20</w:t>
      </w:r>
      <w:r w:rsidR="00905E4E" w:rsidRPr="179530A0">
        <w:rPr>
          <w:rFonts w:ascii="Corbel" w:hAnsi="Corbel"/>
          <w:i/>
          <w:iCs/>
        </w:rPr>
        <w:t>2</w:t>
      </w:r>
      <w:r w:rsidR="00BA61B9">
        <w:rPr>
          <w:rFonts w:ascii="Corbel" w:hAnsi="Corbel"/>
          <w:i/>
          <w:iCs/>
        </w:rPr>
        <w:t>5</w:t>
      </w:r>
    </w:p>
    <w:p w14:paraId="47D92100" w14:textId="121C2A6A" w:rsidR="179530A0" w:rsidRDefault="179530A0" w:rsidP="179530A0">
      <w:pPr>
        <w:pStyle w:val="Punktygwne"/>
        <w:spacing w:before="0" w:after="0"/>
        <w:rPr>
          <w:rFonts w:ascii="Corbel" w:hAnsi="Corbel"/>
        </w:rPr>
      </w:pPr>
    </w:p>
    <w:p w14:paraId="46852470" w14:textId="59C6FA73" w:rsidR="016055C0" w:rsidRDefault="016055C0" w:rsidP="179530A0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179530A0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179530A0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179530A0">
        <w:rPr>
          <w:rFonts w:ascii="Corbel" w:eastAsia="Corbel" w:hAnsi="Corbel" w:cs="Corbel"/>
          <w:sz w:val="24"/>
          <w:szCs w:val="24"/>
        </w:rPr>
        <w:t xml:space="preserve"> </w:t>
      </w:r>
    </w:p>
    <w:p w14:paraId="66BB1BE4" w14:textId="423FAF1E" w:rsidR="016055C0" w:rsidRDefault="00BA61B9" w:rsidP="00BA61B9">
      <w:pPr>
        <w:spacing w:after="0"/>
        <w:jc w:val="center"/>
      </w:pPr>
      <w:r w:rsidRPr="29D24FA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>
        <w:t xml:space="preserve"> </w:t>
      </w:r>
      <w:r w:rsidR="016055C0" w:rsidRPr="179530A0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8D2F8E">
        <w:rPr>
          <w:rFonts w:ascii="Corbel" w:eastAsia="Corbel" w:hAnsi="Corbel" w:cs="Corbel"/>
          <w:b/>
          <w:bCs/>
          <w:sz w:val="24"/>
          <w:szCs w:val="24"/>
        </w:rPr>
        <w:t>5</w:t>
      </w:r>
      <w:r w:rsidR="016055C0" w:rsidRPr="179530A0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8D2F8E">
        <w:rPr>
          <w:rFonts w:ascii="Corbel" w:eastAsia="Corbel" w:hAnsi="Corbel" w:cs="Corbel"/>
          <w:b/>
          <w:bCs/>
        </w:rPr>
        <w:t>7</w:t>
      </w:r>
      <w:r w:rsidR="016055C0" w:rsidRPr="179530A0">
        <w:rPr>
          <w:rFonts w:ascii="Corbel" w:eastAsia="Corbel" w:hAnsi="Corbel" w:cs="Corbel"/>
          <w:sz w:val="24"/>
          <w:szCs w:val="24"/>
        </w:rPr>
        <w:t xml:space="preserve"> </w:t>
      </w:r>
    </w:p>
    <w:p w14:paraId="4BB6397C" w14:textId="06BBCA75" w:rsidR="016055C0" w:rsidRPr="00BA61B9" w:rsidRDefault="016055C0" w:rsidP="179530A0">
      <w:pPr>
        <w:spacing w:after="0"/>
        <w:jc w:val="center"/>
      </w:pPr>
      <w:r w:rsidRPr="179530A0">
        <w:rPr>
          <w:rFonts w:ascii="Corbel" w:eastAsia="Corbel" w:hAnsi="Corbel" w:cs="Corbel"/>
          <w:b/>
          <w:bCs/>
          <w:sz w:val="24"/>
          <w:szCs w:val="24"/>
        </w:rPr>
        <w:t xml:space="preserve">                                                        </w:t>
      </w:r>
      <w:r w:rsidRPr="00BA61B9">
        <w:rPr>
          <w:rFonts w:ascii="Corbel" w:eastAsia="Corbel" w:hAnsi="Corbel" w:cs="Corbel"/>
          <w:sz w:val="20"/>
          <w:szCs w:val="20"/>
        </w:rPr>
        <w:t xml:space="preserve">(skrajne daty)  </w:t>
      </w:r>
    </w:p>
    <w:p w14:paraId="025CFD82" w14:textId="59E9E3C4" w:rsidR="016055C0" w:rsidRDefault="016055C0" w:rsidP="179530A0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179530A0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179530A0">
        <w:rPr>
          <w:rFonts w:ascii="Corbel" w:eastAsia="Corbel" w:hAnsi="Corbel" w:cs="Corbel"/>
          <w:sz w:val="24"/>
          <w:szCs w:val="24"/>
        </w:rPr>
        <w:t xml:space="preserve"> </w:t>
      </w:r>
      <w:r w:rsidRPr="179530A0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8D2F8E">
        <w:rPr>
          <w:rFonts w:ascii="Corbel" w:eastAsia="Corbel" w:hAnsi="Corbel" w:cs="Corbel"/>
          <w:b/>
          <w:bCs/>
          <w:sz w:val="24"/>
          <w:szCs w:val="24"/>
        </w:rPr>
        <w:t>5</w:t>
      </w:r>
      <w:r w:rsidRPr="179530A0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8D2F8E">
        <w:rPr>
          <w:rFonts w:ascii="Corbel" w:eastAsia="Corbel" w:hAnsi="Corbel" w:cs="Corbel"/>
          <w:b/>
          <w:bCs/>
          <w:sz w:val="24"/>
          <w:szCs w:val="24"/>
        </w:rPr>
        <w:t>6</w:t>
      </w:r>
    </w:p>
    <w:p w14:paraId="30639EBF" w14:textId="2672BABC" w:rsidR="179530A0" w:rsidRDefault="179530A0" w:rsidP="179530A0">
      <w:pPr>
        <w:pStyle w:val="Punktygwne"/>
        <w:spacing w:before="0" w:after="0"/>
        <w:rPr>
          <w:rFonts w:ascii="Corbel" w:hAnsi="Corbel"/>
        </w:rPr>
      </w:pPr>
    </w:p>
    <w:p w14:paraId="6B557F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85747A" w:rsidRPr="009C54AE" w14:paraId="3AAE99D2" w14:textId="77777777" w:rsidTr="00BA61B9">
        <w:tc>
          <w:tcPr>
            <w:tcW w:w="4282" w:type="dxa"/>
            <w:vAlign w:val="center"/>
          </w:tcPr>
          <w:p w14:paraId="49F61F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022759D9" w14:textId="7540DC24" w:rsidR="0085747A" w:rsidRPr="00BA61B9" w:rsidRDefault="00980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BA61B9">
              <w:rPr>
                <w:rFonts w:ascii="Corbel" w:hAnsi="Corbel" w:cs="DejaVuSans"/>
                <w:bCs/>
                <w:sz w:val="24"/>
                <w:szCs w:val="24"/>
                <w:lang w:eastAsia="pl-PL"/>
              </w:rPr>
              <w:t>Lektorat języka angielskiego</w:t>
            </w:r>
          </w:p>
        </w:tc>
      </w:tr>
      <w:tr w:rsidR="0085747A" w:rsidRPr="009C54AE" w14:paraId="3053804E" w14:textId="77777777" w:rsidTr="00BA61B9">
        <w:tc>
          <w:tcPr>
            <w:tcW w:w="4282" w:type="dxa"/>
            <w:vAlign w:val="center"/>
          </w:tcPr>
          <w:p w14:paraId="574FEBC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3014FDA5" w14:textId="69C603C7" w:rsidR="0085747A" w:rsidRPr="009C54AE" w:rsidRDefault="00EC1362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S2S[1-2]O_08</w:t>
            </w:r>
          </w:p>
        </w:tc>
      </w:tr>
      <w:tr w:rsidR="0085747A" w:rsidRPr="009C54AE" w14:paraId="5525A509" w14:textId="77777777" w:rsidTr="00BA61B9">
        <w:tc>
          <w:tcPr>
            <w:tcW w:w="4282" w:type="dxa"/>
            <w:vAlign w:val="center"/>
          </w:tcPr>
          <w:p w14:paraId="0E6DF04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2AA69EC5" w14:textId="3AA8F148" w:rsidR="0085747A" w:rsidRPr="00980F32" w:rsidRDefault="008D2F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Wydział </w:t>
            </w:r>
            <w:r w:rsidR="00980F32"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Nauk Społecznych</w:t>
            </w:r>
          </w:p>
        </w:tc>
      </w:tr>
      <w:tr w:rsidR="0085747A" w:rsidRPr="009C54AE" w14:paraId="0613FF0A" w14:textId="77777777" w:rsidTr="00BA61B9">
        <w:tc>
          <w:tcPr>
            <w:tcW w:w="4282" w:type="dxa"/>
            <w:vAlign w:val="center"/>
          </w:tcPr>
          <w:p w14:paraId="203930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4CFFA2C3" w14:textId="30A2CEA8" w:rsidR="0085747A" w:rsidRPr="00980F32" w:rsidRDefault="00980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Studium Języków Obcych</w:t>
            </w:r>
          </w:p>
        </w:tc>
      </w:tr>
      <w:tr w:rsidR="0085747A" w:rsidRPr="009C54AE" w14:paraId="68EB8CAD" w14:textId="77777777" w:rsidTr="00BA61B9">
        <w:tc>
          <w:tcPr>
            <w:tcW w:w="4282" w:type="dxa"/>
            <w:vAlign w:val="center"/>
          </w:tcPr>
          <w:p w14:paraId="482BE1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566B2EB4" w14:textId="2FC69474" w:rsidR="0085747A" w:rsidRPr="00980F32" w:rsidRDefault="00980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Socjologia</w:t>
            </w:r>
          </w:p>
        </w:tc>
      </w:tr>
      <w:tr w:rsidR="0085747A" w:rsidRPr="009C54AE" w14:paraId="5D546B14" w14:textId="77777777" w:rsidTr="00BA61B9">
        <w:tc>
          <w:tcPr>
            <w:tcW w:w="4282" w:type="dxa"/>
            <w:vAlign w:val="center"/>
          </w:tcPr>
          <w:p w14:paraId="2F80A82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99" w:type="dxa"/>
            <w:vAlign w:val="center"/>
          </w:tcPr>
          <w:p w14:paraId="75BFE22A" w14:textId="5BB70710" w:rsidR="0085747A" w:rsidRPr="009C54AE" w:rsidRDefault="00980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85747A" w:rsidRPr="009C54AE" w14:paraId="1441B9E6" w14:textId="77777777" w:rsidTr="00BA61B9">
        <w:tc>
          <w:tcPr>
            <w:tcW w:w="4282" w:type="dxa"/>
            <w:vAlign w:val="center"/>
          </w:tcPr>
          <w:p w14:paraId="0A9CC7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3BB11A10" w14:textId="6C04B2EC" w:rsidR="0085747A" w:rsidRPr="009C54AE" w:rsidRDefault="00BA61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980F3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9AFA22B" w14:textId="77777777" w:rsidTr="00BA61B9">
        <w:tc>
          <w:tcPr>
            <w:tcW w:w="4282" w:type="dxa"/>
            <w:vAlign w:val="center"/>
          </w:tcPr>
          <w:p w14:paraId="388557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6E6BD3F7" w14:textId="3D1AC5D6" w:rsidR="0085747A" w:rsidRPr="009C54AE" w:rsidRDefault="00BA61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80F3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5CF7654" w14:textId="77777777" w:rsidTr="00BA61B9">
        <w:tc>
          <w:tcPr>
            <w:tcW w:w="4282" w:type="dxa"/>
            <w:vAlign w:val="center"/>
          </w:tcPr>
          <w:p w14:paraId="21ED13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1F1C9010" w14:textId="77100241" w:rsidR="0085747A" w:rsidRPr="009C54AE" w:rsidRDefault="00980F32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 i II</w:t>
            </w:r>
          </w:p>
        </w:tc>
      </w:tr>
      <w:tr w:rsidR="0085747A" w:rsidRPr="009C54AE" w14:paraId="1B589D54" w14:textId="77777777" w:rsidTr="00BA61B9">
        <w:tc>
          <w:tcPr>
            <w:tcW w:w="4282" w:type="dxa"/>
            <w:vAlign w:val="center"/>
          </w:tcPr>
          <w:p w14:paraId="22FB3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1A7BD2F4" w14:textId="13D2603B" w:rsidR="0085747A" w:rsidRPr="009C54AE" w:rsidRDefault="00402C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="00923D7D" w:rsidRPr="009C54AE" w14:paraId="362D0B59" w14:textId="77777777" w:rsidTr="00BA61B9">
        <w:tc>
          <w:tcPr>
            <w:tcW w:w="4282" w:type="dxa"/>
            <w:vAlign w:val="center"/>
          </w:tcPr>
          <w:p w14:paraId="31986C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3F80403C" w14:textId="4780518F" w:rsidR="00923D7D" w:rsidRPr="009C54AE" w:rsidRDefault="00980F32" w:rsidP="007D25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polski/j. angielski</w:t>
            </w:r>
          </w:p>
        </w:tc>
      </w:tr>
      <w:tr w:rsidR="0085747A" w:rsidRPr="009C54AE" w14:paraId="21FBA89B" w14:textId="77777777" w:rsidTr="00BA61B9">
        <w:tc>
          <w:tcPr>
            <w:tcW w:w="4282" w:type="dxa"/>
            <w:vAlign w:val="center"/>
          </w:tcPr>
          <w:p w14:paraId="79192F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56309CC9" w14:textId="5BFD6349" w:rsidR="0085747A" w:rsidRPr="00980F32" w:rsidRDefault="00980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dr Agnieszka Czech-Rogoyska</w:t>
            </w:r>
          </w:p>
        </w:tc>
      </w:tr>
      <w:tr w:rsidR="0085747A" w:rsidRPr="009C54AE" w14:paraId="6F1EFE08" w14:textId="77777777" w:rsidTr="00BA61B9">
        <w:tc>
          <w:tcPr>
            <w:tcW w:w="4282" w:type="dxa"/>
            <w:vAlign w:val="center"/>
          </w:tcPr>
          <w:p w14:paraId="4E801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23041825" w14:textId="244EB1E3" w:rsidR="0085747A" w:rsidRPr="00980F32" w:rsidRDefault="00980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0F3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mgr Agnieszka Augustyn</w:t>
            </w:r>
          </w:p>
        </w:tc>
      </w:tr>
    </w:tbl>
    <w:p w14:paraId="13047AC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DE6361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B5495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CAC7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576"/>
        <w:gridCol w:w="948"/>
        <w:gridCol w:w="1189"/>
        <w:gridCol w:w="1505"/>
      </w:tblGrid>
      <w:tr w:rsidR="00015B8F" w:rsidRPr="009C54AE" w14:paraId="1952CCCF" w14:textId="77777777" w:rsidTr="179530A0">
        <w:trPr>
          <w:trHeight w:val="302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44F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E61B1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ACC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AD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B2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73C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0E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202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7F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13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FA4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11CCAF8" w14:textId="77777777" w:rsidTr="179530A0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ED54" w14:textId="25235041" w:rsidR="00015B8F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77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57BC" w14:textId="44831AB2" w:rsidR="00015B8F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9D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5355" w14:textId="1A26C149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E1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50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1E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3A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BD81" w14:textId="154488F2" w:rsidR="00015B8F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80F32" w:rsidRPr="009C54AE" w14:paraId="53591EB2" w14:textId="77777777" w:rsidTr="179530A0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23697" w14:textId="56CA9CA9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14A7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5FD51" w14:textId="74A403AA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4048A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EE9FD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3702A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2F29F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27EDF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2B4C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C6DE" w14:textId="01466C35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80F32" w:rsidRPr="009C54AE" w14:paraId="2E26E4C6" w14:textId="77777777" w:rsidTr="179530A0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3ED1" w14:textId="35E8F170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BE47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78847" w14:textId="532D8B44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3E782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5264B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ACA57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11CD6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FE2E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0CA5" w14:textId="77777777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8D8ED" w14:textId="05B1DAE4" w:rsidR="00980F32" w:rsidRPr="009C54AE" w:rsidRDefault="00980F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9437BC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F0CF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D5ACFEB" w14:textId="5A78D6B9" w:rsidR="0085747A" w:rsidRPr="009C54AE" w:rsidRDefault="00980F3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FE7688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A2BE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75963E" w14:textId="28BF3A84" w:rsidR="00E22FBC" w:rsidRPr="009C54AE" w:rsidRDefault="00E22FBC" w:rsidP="179530A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79530A0">
        <w:rPr>
          <w:rFonts w:ascii="Corbel" w:hAnsi="Corbel"/>
          <w:smallCaps w:val="0"/>
        </w:rPr>
        <w:t xml:space="preserve">1.3 </w:t>
      </w:r>
      <w:r>
        <w:tab/>
      </w:r>
      <w:r w:rsidRPr="179530A0">
        <w:rPr>
          <w:rFonts w:ascii="Corbel" w:hAnsi="Corbel"/>
          <w:smallCaps w:val="0"/>
        </w:rPr>
        <w:t>For</w:t>
      </w:r>
      <w:r w:rsidR="00445970" w:rsidRPr="179530A0">
        <w:rPr>
          <w:rFonts w:ascii="Corbel" w:hAnsi="Corbel"/>
          <w:smallCaps w:val="0"/>
        </w:rPr>
        <w:t xml:space="preserve">ma zaliczenia przedmiotu </w:t>
      </w:r>
      <w:r w:rsidRPr="179530A0">
        <w:rPr>
          <w:rFonts w:ascii="Corbel" w:hAnsi="Corbel"/>
          <w:smallCaps w:val="0"/>
        </w:rPr>
        <w:t xml:space="preserve">(z toku) </w:t>
      </w:r>
      <w:r w:rsidRPr="179530A0">
        <w:rPr>
          <w:rFonts w:ascii="Corbel" w:hAnsi="Corbel"/>
          <w:b w:val="0"/>
          <w:smallCaps w:val="0"/>
        </w:rPr>
        <w:t>(egzamin, zaliczenie z oceną, zaliczenie bez oceny)</w:t>
      </w:r>
    </w:p>
    <w:p w14:paraId="790CBED2" w14:textId="682AAB31" w:rsidR="00E960BB" w:rsidRPr="00980F32" w:rsidRDefault="00980F32" w:rsidP="00980F32">
      <w:pPr>
        <w:spacing w:before="120" w:after="120" w:line="240" w:lineRule="auto"/>
        <w:jc w:val="both"/>
        <w:rPr>
          <w:rFonts w:ascii="Corbel" w:hAnsi="Corbel"/>
          <w:b/>
          <w:sz w:val="24"/>
          <w:szCs w:val="24"/>
        </w:rPr>
      </w:pPr>
      <w:r w:rsidRPr="00980F32">
        <w:rPr>
          <w:rFonts w:ascii="Corbel" w:hAnsi="Corbel"/>
          <w:sz w:val="24"/>
          <w:szCs w:val="24"/>
          <w:lang w:eastAsia="pl-PL"/>
        </w:rPr>
        <w:t>zaliczenie z oceną (semestr 1-2), egzamin po 2 semestrze</w:t>
      </w:r>
    </w:p>
    <w:p w14:paraId="7901647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179530A0">
        <w:rPr>
          <w:rFonts w:ascii="Corbel" w:hAnsi="Corbel"/>
        </w:rPr>
        <w:t xml:space="preserve">2.Wymagania wstępne </w:t>
      </w:r>
    </w:p>
    <w:p w14:paraId="6A415A24" w14:textId="46DEE510" w:rsidR="179530A0" w:rsidRDefault="179530A0" w:rsidP="179530A0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734D93" w14:textId="77777777" w:rsidTr="179530A0">
        <w:tc>
          <w:tcPr>
            <w:tcW w:w="9670" w:type="dxa"/>
          </w:tcPr>
          <w:p w14:paraId="4EF45BD1" w14:textId="4925996E" w:rsidR="0085747A" w:rsidRPr="00980F32" w:rsidRDefault="00980F32" w:rsidP="00980F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/>
                <w:sz w:val="24"/>
                <w:szCs w:val="24"/>
                <w:lang w:eastAsia="pl-PL"/>
              </w:rPr>
              <w:t>Znajomość języka angielskiego na poziomie B2 według Europejskiego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980F32">
              <w:rPr>
                <w:rFonts w:ascii="Corbel" w:hAnsi="Corbel"/>
                <w:sz w:val="24"/>
                <w:szCs w:val="24"/>
                <w:lang w:eastAsia="pl-PL"/>
              </w:rPr>
              <w:t>Systemu Opisu Kształcenia Językowego</w:t>
            </w:r>
          </w:p>
        </w:tc>
      </w:tr>
    </w:tbl>
    <w:p w14:paraId="54F63752" w14:textId="03EEFC20" w:rsidR="0085747A" w:rsidRPr="00C05F44" w:rsidRDefault="0071620A" w:rsidP="179530A0">
      <w:pPr>
        <w:pStyle w:val="Punktygwne"/>
        <w:spacing w:before="0" w:after="0"/>
        <w:rPr>
          <w:rFonts w:ascii="Corbel" w:hAnsi="Corbel"/>
        </w:rPr>
      </w:pPr>
      <w:r w:rsidRPr="179530A0">
        <w:rPr>
          <w:rFonts w:ascii="Corbel" w:hAnsi="Corbel"/>
        </w:rPr>
        <w:lastRenderedPageBreak/>
        <w:t>3.</w:t>
      </w:r>
      <w:r w:rsidR="0085747A" w:rsidRPr="179530A0">
        <w:rPr>
          <w:rFonts w:ascii="Corbel" w:hAnsi="Corbel"/>
        </w:rPr>
        <w:t xml:space="preserve"> </w:t>
      </w:r>
      <w:r w:rsidR="00A84C85" w:rsidRPr="179530A0">
        <w:rPr>
          <w:rFonts w:ascii="Corbel" w:hAnsi="Corbel"/>
        </w:rPr>
        <w:t>cele, efekty uczenia się</w:t>
      </w:r>
      <w:r w:rsidR="0085747A" w:rsidRPr="179530A0">
        <w:rPr>
          <w:rFonts w:ascii="Corbel" w:hAnsi="Corbel"/>
        </w:rPr>
        <w:t>, treści Programowe i stosowane metody Dydaktyczne</w:t>
      </w:r>
    </w:p>
    <w:p w14:paraId="04B524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F4E5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ACE5F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B4260" w:rsidRPr="009C54AE" w14:paraId="6C5168F1" w14:textId="77777777" w:rsidTr="00C121BE">
        <w:tc>
          <w:tcPr>
            <w:tcW w:w="851" w:type="dxa"/>
            <w:vAlign w:val="center"/>
          </w:tcPr>
          <w:p w14:paraId="32FF6C28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BE50730" w14:textId="3F510D90" w:rsidR="007B4260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Rozwijanie czterech sprawności językowych (rozumienie ze słuchu,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rozumienie tekstu czytanego,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tworzenie wypowiedzi ustnych i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pisemnych) w ramach tworzeni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 kompetencji komunikacyjnej na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poziomie B2+</w:t>
            </w:r>
          </w:p>
        </w:tc>
      </w:tr>
      <w:tr w:rsidR="007B4260" w:rsidRPr="009C54AE" w14:paraId="165AF830" w14:textId="77777777" w:rsidTr="00C121BE">
        <w:tc>
          <w:tcPr>
            <w:tcW w:w="851" w:type="dxa"/>
            <w:vAlign w:val="center"/>
          </w:tcPr>
          <w:p w14:paraId="0A33E1B6" w14:textId="77777777" w:rsidR="007B4260" w:rsidRPr="009C54AE" w:rsidRDefault="007B426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366B5D9" w14:textId="11D7ADFF" w:rsidR="007B4260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Wykształcenie kompetencji językowej umożliwiającej komunikację w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sytuacjach dnia codziennego jak i pły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nne i poprawne posługiwanie się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językiem angielskim do celów zawodowych i naukowych</w:t>
            </w:r>
          </w:p>
        </w:tc>
      </w:tr>
      <w:tr w:rsidR="007B4260" w:rsidRPr="009C54AE" w14:paraId="575E1F1A" w14:textId="77777777" w:rsidTr="00883F5F">
        <w:tc>
          <w:tcPr>
            <w:tcW w:w="851" w:type="dxa"/>
            <w:vAlign w:val="center"/>
          </w:tcPr>
          <w:p w14:paraId="3AEFFF50" w14:textId="77777777" w:rsidR="007B4260" w:rsidRPr="009C54AE" w:rsidRDefault="007B42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24226A8B" w14:textId="14AF3D23" w:rsidR="007B4260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Kształcenie i udoskonalenie poprawności gramatycznej w wypowiedziach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ustnych i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pisemnych</w:t>
            </w:r>
          </w:p>
        </w:tc>
      </w:tr>
      <w:tr w:rsidR="00980F32" w:rsidRPr="009C54AE" w14:paraId="794906E9" w14:textId="77777777" w:rsidTr="00883F5F">
        <w:tc>
          <w:tcPr>
            <w:tcW w:w="851" w:type="dxa"/>
            <w:vAlign w:val="center"/>
          </w:tcPr>
          <w:p w14:paraId="3BE800C0" w14:textId="3537B89D" w:rsidR="00980F32" w:rsidRDefault="00980F3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4E71A80E" w14:textId="7902A304" w:rsidR="00980F32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Utrwalenie słownictwa ogólnego oraz poszerzenie słownictwa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specjalistycznego (słownictwa z zakresu socjologii)</w:t>
            </w:r>
          </w:p>
        </w:tc>
      </w:tr>
      <w:tr w:rsidR="00980F32" w:rsidRPr="009C54AE" w14:paraId="3D23A1A0" w14:textId="77777777" w:rsidTr="00883F5F">
        <w:tc>
          <w:tcPr>
            <w:tcW w:w="851" w:type="dxa"/>
            <w:vAlign w:val="center"/>
          </w:tcPr>
          <w:p w14:paraId="37F2A963" w14:textId="0F11FF83" w:rsidR="00980F32" w:rsidRDefault="00980F3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14:paraId="73591FBE" w14:textId="070861C7" w:rsidR="00980F32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Przygotowanie do przedstawienia fachowej prezentacji i wzięcia udziału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w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specjalistycznej dyskusji dotyczące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j własnej tematyki zawodowej na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podstawie złożonych tekstów fachowych</w:t>
            </w:r>
          </w:p>
        </w:tc>
      </w:tr>
    </w:tbl>
    <w:p w14:paraId="50DC02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5ED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194E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67F5226" w14:textId="77777777" w:rsidTr="0071620A">
        <w:tc>
          <w:tcPr>
            <w:tcW w:w="1701" w:type="dxa"/>
            <w:vAlign w:val="center"/>
          </w:tcPr>
          <w:p w14:paraId="2AEAE0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FA1C0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B54FD1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B6442CF" w14:textId="77777777" w:rsidTr="005E6E85">
        <w:tc>
          <w:tcPr>
            <w:tcW w:w="1701" w:type="dxa"/>
          </w:tcPr>
          <w:p w14:paraId="2D7F45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6874954" w14:textId="6D528629" w:rsidR="0085747A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Student potrafi w pogłębiony sposób przygotować prace pisemne na różne tematy skierowane do różnych odbiorców w języku polskim z wykorzystaniem różnorodnych ujęć teoretycznych, a także zróżnicowanych źródeł oraz tekstów w języku polskim i obcym (języku angielskim) dotyczących socjologicznych zagadnień szczegółowych</w:t>
            </w:r>
          </w:p>
        </w:tc>
        <w:tc>
          <w:tcPr>
            <w:tcW w:w="1873" w:type="dxa"/>
          </w:tcPr>
          <w:p w14:paraId="0F14C8B3" w14:textId="6A484A5A" w:rsidR="0085747A" w:rsidRPr="009C54AE" w:rsidRDefault="00980F32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KU_09</w:t>
            </w:r>
          </w:p>
        </w:tc>
      </w:tr>
      <w:tr w:rsidR="0085747A" w:rsidRPr="009C54AE" w14:paraId="08B82A04" w14:textId="77777777" w:rsidTr="005E6E85">
        <w:tc>
          <w:tcPr>
            <w:tcW w:w="1701" w:type="dxa"/>
          </w:tcPr>
          <w:p w14:paraId="4063D9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9B6587" w14:textId="2799448D" w:rsidR="0085747A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Student potrafi w pogłębiony sposób przygotowywać wystąpienia ustne w języku polskim oraz potrafi zrozumieć wystąpienia w języku obcym (języku ang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ielskim), w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zakresie socjologii dotyczących zagadnień szczegółowych, z wykorzystaniem różnorodnych ujęć teoretycznych, a także zróżnicowanych źródeł oraz prowadzić debatę</w:t>
            </w:r>
          </w:p>
        </w:tc>
        <w:tc>
          <w:tcPr>
            <w:tcW w:w="1873" w:type="dxa"/>
          </w:tcPr>
          <w:p w14:paraId="5192D312" w14:textId="65AF3C5C" w:rsidR="0085747A" w:rsidRPr="009C54AE" w:rsidRDefault="00980F32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</w:tc>
      </w:tr>
      <w:tr w:rsidR="0085747A" w:rsidRPr="009C54AE" w14:paraId="53791EC4" w14:textId="77777777" w:rsidTr="005E6E85">
        <w:tc>
          <w:tcPr>
            <w:tcW w:w="1701" w:type="dxa"/>
          </w:tcPr>
          <w:p w14:paraId="1C309214" w14:textId="77777777" w:rsidR="0085747A" w:rsidRPr="009C54AE" w:rsidRDefault="004B32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E60CCB4" w14:textId="3EDEA1C1" w:rsidR="0085747A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Student potrafi w pogłębiony sposób komunikować </w:t>
            </w:r>
            <w:r w:rsidR="002711EB">
              <w:rPr>
                <w:rFonts w:ascii="Corbel" w:hAnsi="Corbel" w:cs="DejaVuSans"/>
                <w:sz w:val="24"/>
                <w:szCs w:val="24"/>
                <w:lang w:eastAsia="pl-PL"/>
              </w:rPr>
              <w:t>się z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otoczeniem w języku obcym (języku angielskim) zgodnie z wymaganiami określonymi dla poziomu B2+ ESKOKJ</w:t>
            </w:r>
          </w:p>
        </w:tc>
        <w:tc>
          <w:tcPr>
            <w:tcW w:w="1873" w:type="dxa"/>
          </w:tcPr>
          <w:p w14:paraId="3299DB26" w14:textId="353A2095" w:rsidR="0085747A" w:rsidRPr="009C54AE" w:rsidRDefault="00980F32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KU_11</w:t>
            </w:r>
          </w:p>
        </w:tc>
      </w:tr>
      <w:tr w:rsidR="00980F32" w:rsidRPr="009C54AE" w14:paraId="3F7C7478" w14:textId="77777777" w:rsidTr="005E6E85">
        <w:tc>
          <w:tcPr>
            <w:tcW w:w="1701" w:type="dxa"/>
          </w:tcPr>
          <w:p w14:paraId="6F14837B" w14:textId="5129F366" w:rsidR="00980F32" w:rsidRDefault="00980F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104F9E7" w14:textId="119E7AC8" w:rsidR="00980F32" w:rsidRPr="00980F32" w:rsidRDefault="00980F32" w:rsidP="0098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Student potrafi w pogłębiony sposób uczenia się przez całe życie, dbania o podnoszenie swoich kwalifikacji i</w:t>
            </w:r>
            <w:r w:rsidR="002711EB">
              <w:rPr>
                <w:rFonts w:ascii="Corbel" w:hAnsi="Corbel" w:cs="DejaVuSans"/>
                <w:sz w:val="24"/>
                <w:szCs w:val="24"/>
                <w:lang w:eastAsia="pl-PL"/>
              </w:rPr>
              <w:t>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kompetencji zawodowych poprzez uczestnic</w:t>
            </w:r>
            <w:r w:rsidR="002711EB">
              <w:rPr>
                <w:rFonts w:ascii="Corbel" w:hAnsi="Corbel" w:cs="DejaVuSans"/>
                <w:sz w:val="24"/>
                <w:szCs w:val="24"/>
                <w:lang w:eastAsia="pl-PL"/>
              </w:rPr>
              <w:t>two w 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szkoleniach, warsztatach, seminariach i studiach podyplomowych oraz inspirowania i or</w:t>
            </w:r>
            <w:r w:rsidR="002711E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ganizowania procesu uczenia się </w:t>
            </w:r>
            <w:r w:rsidRPr="00980F32">
              <w:rPr>
                <w:rFonts w:ascii="Corbel" w:hAnsi="Corbel" w:cs="DejaVuSans"/>
                <w:sz w:val="24"/>
                <w:szCs w:val="24"/>
                <w:lang w:eastAsia="pl-PL"/>
              </w:rPr>
              <w:t>innych osób</w:t>
            </w:r>
          </w:p>
        </w:tc>
        <w:tc>
          <w:tcPr>
            <w:tcW w:w="1873" w:type="dxa"/>
          </w:tcPr>
          <w:p w14:paraId="36F3BBE8" w14:textId="447D0E2C" w:rsidR="00980F32" w:rsidRPr="009C54AE" w:rsidRDefault="00980F32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</w:tc>
      </w:tr>
    </w:tbl>
    <w:p w14:paraId="689E16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ED1617" w14:textId="746CD0B9" w:rsidR="179530A0" w:rsidRDefault="179530A0">
      <w:r>
        <w:br w:type="page"/>
      </w:r>
    </w:p>
    <w:p w14:paraId="13D209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179530A0">
        <w:rPr>
          <w:rFonts w:ascii="Corbel" w:hAnsi="Corbel"/>
          <w:b/>
          <w:bCs/>
          <w:sz w:val="24"/>
          <w:szCs w:val="24"/>
        </w:rPr>
        <w:lastRenderedPageBreak/>
        <w:t>3.3</w:t>
      </w:r>
      <w:r w:rsidR="001D7B54" w:rsidRPr="179530A0">
        <w:rPr>
          <w:rFonts w:ascii="Corbel" w:hAnsi="Corbel"/>
          <w:b/>
          <w:bCs/>
          <w:sz w:val="24"/>
          <w:szCs w:val="24"/>
        </w:rPr>
        <w:t xml:space="preserve"> </w:t>
      </w:r>
      <w:r w:rsidR="0085747A" w:rsidRPr="179530A0">
        <w:rPr>
          <w:rFonts w:ascii="Corbel" w:hAnsi="Corbel"/>
          <w:b/>
          <w:bCs/>
          <w:sz w:val="24"/>
          <w:szCs w:val="24"/>
        </w:rPr>
        <w:t>T</w:t>
      </w:r>
      <w:r w:rsidR="001D7B54" w:rsidRPr="179530A0">
        <w:rPr>
          <w:rFonts w:ascii="Corbel" w:hAnsi="Corbel"/>
          <w:b/>
          <w:bCs/>
          <w:sz w:val="24"/>
          <w:szCs w:val="24"/>
        </w:rPr>
        <w:t xml:space="preserve">reści programowe </w:t>
      </w:r>
      <w:r w:rsidR="007327BD" w:rsidRPr="179530A0">
        <w:rPr>
          <w:rFonts w:ascii="Corbel" w:hAnsi="Corbel"/>
          <w:sz w:val="24"/>
          <w:szCs w:val="24"/>
        </w:rPr>
        <w:t xml:space="preserve">  </w:t>
      </w:r>
    </w:p>
    <w:p w14:paraId="1AF335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179530A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179530A0">
        <w:rPr>
          <w:rFonts w:ascii="Corbel" w:hAnsi="Corbel"/>
          <w:sz w:val="24"/>
          <w:szCs w:val="24"/>
        </w:rPr>
        <w:t xml:space="preserve">, </w:t>
      </w:r>
      <w:r w:rsidRPr="179530A0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14A509" w14:textId="77777777" w:rsidTr="007D2595">
        <w:tc>
          <w:tcPr>
            <w:tcW w:w="9520" w:type="dxa"/>
          </w:tcPr>
          <w:p w14:paraId="7A05DDA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6590" w:rsidRPr="009C54AE" w14:paraId="2FCCAF20" w14:textId="77777777" w:rsidTr="007D2595">
        <w:tc>
          <w:tcPr>
            <w:tcW w:w="9520" w:type="dxa"/>
          </w:tcPr>
          <w:p w14:paraId="090C16A0" w14:textId="2B35690B" w:rsidR="00D96590" w:rsidRPr="002711EB" w:rsidRDefault="002711EB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Semestr 1</w:t>
            </w:r>
          </w:p>
        </w:tc>
      </w:tr>
      <w:tr w:rsidR="00D96590" w:rsidRPr="009C54AE" w14:paraId="410B6BA6" w14:textId="77777777" w:rsidTr="007D2595">
        <w:tc>
          <w:tcPr>
            <w:tcW w:w="9520" w:type="dxa"/>
          </w:tcPr>
          <w:p w14:paraId="0F39EFF0" w14:textId="77777777" w:rsidR="002711EB" w:rsidRPr="002711EB" w:rsidRDefault="002711EB" w:rsidP="002711E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Środowisko uniwersyteckie - rola języka angielskiego.</w:t>
            </w:r>
          </w:p>
          <w:p w14:paraId="6020ED5B" w14:textId="77777777" w:rsidR="002711EB" w:rsidRPr="002711EB" w:rsidRDefault="002711EB" w:rsidP="002711E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Życie i edukacja w Stanach Zjednoczonych i Wielkiej Brytanii.</w:t>
            </w:r>
          </w:p>
          <w:p w14:paraId="41BEEFCF" w14:textId="77777777" w:rsidR="002711EB" w:rsidRPr="002711EB" w:rsidRDefault="002711EB" w:rsidP="002711E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Rozmowa kwalifikacyjna - przygotowanie do rozmowy o pracę; przygotowanie listu motywacyjnego i CV.</w:t>
            </w:r>
          </w:p>
          <w:p w14:paraId="101346A1" w14:textId="77777777" w:rsidR="002711EB" w:rsidRPr="002711EB" w:rsidRDefault="002711EB" w:rsidP="002711E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Kompetencje zawodowe socjologa.</w:t>
            </w:r>
          </w:p>
          <w:p w14:paraId="6BC1F109" w14:textId="77777777" w:rsidR="00CC79D2" w:rsidRDefault="002711EB" w:rsidP="002711E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Sprawy społeczne - człowiek jako uczestnik życia społecznego. </w:t>
            </w:r>
          </w:p>
          <w:p w14:paraId="73A371F7" w14:textId="0A48E487" w:rsidR="002711EB" w:rsidRPr="002711EB" w:rsidRDefault="002711EB" w:rsidP="002711E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Społeczeństwo w krajach anglojęzycznych.</w:t>
            </w:r>
          </w:p>
          <w:p w14:paraId="639DF272" w14:textId="77777777" w:rsidR="002711EB" w:rsidRPr="002711EB" w:rsidRDefault="002711EB" w:rsidP="002711E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Problemy/zasady funkcjonowania w społeczeństwie (stereotypy, itp.).</w:t>
            </w:r>
          </w:p>
          <w:p w14:paraId="265569C1" w14:textId="77777777" w:rsidR="002711EB" w:rsidRPr="002711EB" w:rsidRDefault="002711EB" w:rsidP="002711E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Rodzina polska a rodzina angielska.</w:t>
            </w:r>
          </w:p>
          <w:p w14:paraId="5A671E8A" w14:textId="35C6D24D" w:rsidR="00D96590" w:rsidRPr="002711EB" w:rsidRDefault="002711EB" w:rsidP="002711E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Wiek i starzenie się. Pokolenia. Komunikacja międzypokoleniowa</w:t>
            </w:r>
          </w:p>
        </w:tc>
      </w:tr>
      <w:tr w:rsidR="00D96590" w:rsidRPr="009C54AE" w14:paraId="673EE7C4" w14:textId="77777777" w:rsidTr="007D2595">
        <w:tc>
          <w:tcPr>
            <w:tcW w:w="9520" w:type="dxa"/>
          </w:tcPr>
          <w:p w14:paraId="6E2D9F23" w14:textId="557AACAD" w:rsidR="00D96590" w:rsidRPr="002711EB" w:rsidRDefault="002711EB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11EB">
              <w:rPr>
                <w:rFonts w:ascii="Corbel" w:hAnsi="Corbel"/>
                <w:sz w:val="24"/>
                <w:szCs w:val="24"/>
              </w:rPr>
              <w:t>Semestr 2</w:t>
            </w:r>
          </w:p>
        </w:tc>
      </w:tr>
      <w:tr w:rsidR="002711EB" w:rsidRPr="009C54AE" w14:paraId="24A75FA8" w14:textId="77777777" w:rsidTr="007D2595">
        <w:tc>
          <w:tcPr>
            <w:tcW w:w="9520" w:type="dxa"/>
          </w:tcPr>
          <w:p w14:paraId="757AEA04" w14:textId="77777777" w:rsidR="002711EB" w:rsidRPr="002711EB" w:rsidRDefault="002711EB" w:rsidP="002711E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Organizacje charytatywne w Polsce i w Anglii.</w:t>
            </w:r>
          </w:p>
          <w:p w14:paraId="20E72646" w14:textId="77777777" w:rsidR="002711EB" w:rsidRPr="002711EB" w:rsidRDefault="002711EB" w:rsidP="002711E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Osobowości z dziedziny kultury, sztuki, nauki, polityki</w:t>
            </w:r>
          </w:p>
          <w:p w14:paraId="037018E4" w14:textId="77777777" w:rsidR="002711EB" w:rsidRPr="002711EB" w:rsidRDefault="002711EB" w:rsidP="002711E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Przestępczość. Alternatywne formy kary. Resocjalizacja.</w:t>
            </w:r>
          </w:p>
          <w:p w14:paraId="0AAD810A" w14:textId="77777777" w:rsidR="002711EB" w:rsidRPr="002711EB" w:rsidRDefault="002711EB" w:rsidP="002711E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Badania socjologiczne. Analiza danych.</w:t>
            </w:r>
          </w:p>
          <w:p w14:paraId="0B418313" w14:textId="77777777" w:rsidR="002711EB" w:rsidRPr="002711EB" w:rsidRDefault="002711EB" w:rsidP="002711E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Terminologia z zakresu nauk społecznych i humanistycznych. Socjologia jako nauka, relacje społeczne, praca socjalna.</w:t>
            </w:r>
          </w:p>
          <w:p w14:paraId="3B811243" w14:textId="77777777" w:rsidR="002711EB" w:rsidRPr="002711EB" w:rsidRDefault="002711EB" w:rsidP="002711E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Streszczenie, przypis, bibliografia jako element pracy dyplomowej oraz referatu (obowiązujące zasady, przykłady własne studentów).</w:t>
            </w:r>
          </w:p>
          <w:p w14:paraId="4207146D" w14:textId="42772987" w:rsidR="002711EB" w:rsidRPr="002711EB" w:rsidRDefault="002711EB" w:rsidP="002711E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2711EB">
              <w:rPr>
                <w:rFonts w:ascii="Corbel" w:hAnsi="Corbel" w:cs="DejaVuSans"/>
                <w:sz w:val="24"/>
                <w:szCs w:val="24"/>
                <w:lang w:eastAsia="pl-PL"/>
              </w:rPr>
              <w:t>Wybrane zagadnienia związane z problematyką nauk socjologicznych; tematyczne prezentacje multimedialne studentów. Zasady konstruowania agendy wypowiedzi, pokazu multimedialnego, cytowania źródeł, zapis bibliograficzny.</w:t>
            </w:r>
          </w:p>
        </w:tc>
      </w:tr>
    </w:tbl>
    <w:p w14:paraId="335F5D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9E74A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5ED72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DFA283" w14:textId="49FB9BFC" w:rsidR="007448C7" w:rsidRPr="007448C7" w:rsidRDefault="007448C7" w:rsidP="007448C7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DejaVuSans"/>
          <w:sz w:val="24"/>
          <w:szCs w:val="24"/>
          <w:lang w:eastAsia="pl-PL"/>
        </w:rPr>
      </w:pPr>
      <w:r w:rsidRPr="179530A0">
        <w:rPr>
          <w:rFonts w:ascii="Corbel" w:hAnsi="Corbel" w:cs="DejaVuSans"/>
          <w:sz w:val="24"/>
          <w:szCs w:val="24"/>
          <w:lang w:eastAsia="pl-PL"/>
        </w:rPr>
        <w:t>Praca indywidualna i w grupach, dyskusja, dydaktyczna prezentacja multimedialna, analiza i interpretacja tekstów źródłowych, ćwiczenia translacyjne pisemne i ustne z zakresu języka angielskiego specjalistycznego w zakresie problematyki nauk socjologicznych.</w:t>
      </w:r>
    </w:p>
    <w:p w14:paraId="4E4C636D" w14:textId="77777777" w:rsidR="00E960BB" w:rsidRPr="007448C7" w:rsidRDefault="00E960BB" w:rsidP="007448C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D947A73" w14:textId="77777777" w:rsidR="007448C7" w:rsidRDefault="007448C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8F32B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99D32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4640E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3DD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2D759768" w14:textId="77777777" w:rsidTr="007448C7">
        <w:tc>
          <w:tcPr>
            <w:tcW w:w="1961" w:type="dxa"/>
            <w:vAlign w:val="center"/>
          </w:tcPr>
          <w:p w14:paraId="45B3B8A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1ABFA75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3E2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6F95AB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F3A7B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2304C5DA" w14:textId="77777777" w:rsidTr="007448C7">
        <w:tc>
          <w:tcPr>
            <w:tcW w:w="1961" w:type="dxa"/>
          </w:tcPr>
          <w:p w14:paraId="133E43A8" w14:textId="5FBB050F" w:rsidR="0085747A" w:rsidRPr="009C54AE" w:rsidRDefault="007D259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3" w:type="dxa"/>
          </w:tcPr>
          <w:p w14:paraId="56B63376" w14:textId="43135E33" w:rsidR="0085747A" w:rsidRPr="007448C7" w:rsidRDefault="007448C7" w:rsidP="007448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448C7">
              <w:rPr>
                <w:rFonts w:ascii="Corbel" w:hAnsi="Corbel" w:cs="DejaVuSans"/>
                <w:sz w:val="24"/>
                <w:szCs w:val="24"/>
                <w:lang w:eastAsia="pl-PL"/>
              </w:rPr>
              <w:t>krótsza i dłuższa wypowiedź pisemna, egzamin pisemny (test jednokrotnego wyboru, dłuższa wypowiedź pisemna), test pisemny jednokrotnego wyboru, realizacja projektu indywidualnego, obserwacja w trakcie zajęć</w:t>
            </w:r>
          </w:p>
        </w:tc>
        <w:tc>
          <w:tcPr>
            <w:tcW w:w="2116" w:type="dxa"/>
          </w:tcPr>
          <w:p w14:paraId="10FEE640" w14:textId="77777777" w:rsidR="007448C7" w:rsidRDefault="007448C7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6E10EE2" w14:textId="64649B46" w:rsidR="0085747A" w:rsidRPr="007448C7" w:rsidRDefault="007448C7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7448C7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="007448C7" w:rsidRPr="009C54AE" w14:paraId="28E18B9A" w14:textId="77777777" w:rsidTr="007448C7">
        <w:tc>
          <w:tcPr>
            <w:tcW w:w="1961" w:type="dxa"/>
          </w:tcPr>
          <w:p w14:paraId="0926F632" w14:textId="77777777" w:rsidR="007448C7" w:rsidRPr="009C54AE" w:rsidRDefault="007448C7" w:rsidP="007448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43" w:type="dxa"/>
          </w:tcPr>
          <w:p w14:paraId="36BF7FE8" w14:textId="3FB22D9F" w:rsidR="007448C7" w:rsidRPr="007448C7" w:rsidRDefault="007448C7" w:rsidP="007448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448C7">
              <w:rPr>
                <w:rFonts w:ascii="Corbel" w:hAnsi="Corbel" w:cs="DejaVuSans"/>
                <w:sz w:val="24"/>
                <w:szCs w:val="24"/>
                <w:lang w:eastAsia="pl-PL"/>
              </w:rPr>
              <w:t>krótsza i dłuższa wypowiedź ustna, projekt indywidualny (prezentacja multimedialna z zakresu wybranej specjalności lub prezentacja wybranego zagadnienia dot. Wybranej specjalności i pracy dyplomowej) jako część egzaminu ustnego, realizowana w trakcie trwania semestru, obserwacja w trakcie zajęć</w:t>
            </w:r>
          </w:p>
        </w:tc>
        <w:tc>
          <w:tcPr>
            <w:tcW w:w="2116" w:type="dxa"/>
          </w:tcPr>
          <w:p w14:paraId="4D3183D4" w14:textId="77777777" w:rsidR="00FD5E09" w:rsidRDefault="00FD5E09" w:rsidP="007448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B9AB368" w14:textId="5D91DE65" w:rsidR="007448C7" w:rsidRPr="00BC7C6F" w:rsidRDefault="007448C7" w:rsidP="007448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E3C3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448C7" w:rsidRPr="009C54AE" w14:paraId="05BDBEC6" w14:textId="77777777" w:rsidTr="007448C7">
        <w:tc>
          <w:tcPr>
            <w:tcW w:w="1961" w:type="dxa"/>
          </w:tcPr>
          <w:p w14:paraId="6FB55F4B" w14:textId="77777777" w:rsidR="007448C7" w:rsidRPr="009C54AE" w:rsidRDefault="007448C7" w:rsidP="007448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3" w:type="dxa"/>
          </w:tcPr>
          <w:p w14:paraId="1C15C3F9" w14:textId="2557B4D4" w:rsidR="007448C7" w:rsidRPr="007448C7" w:rsidRDefault="007448C7" w:rsidP="007448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448C7">
              <w:rPr>
                <w:rFonts w:ascii="Corbel" w:hAnsi="Corbel" w:cs="DejaVuSans"/>
                <w:sz w:val="24"/>
                <w:szCs w:val="24"/>
                <w:lang w:eastAsia="pl-PL"/>
              </w:rPr>
              <w:t>krótsza i dłuższa wypowiedź ustna i pisemna, obserwacja w trakcie zajęć</w:t>
            </w:r>
          </w:p>
        </w:tc>
        <w:tc>
          <w:tcPr>
            <w:tcW w:w="2116" w:type="dxa"/>
          </w:tcPr>
          <w:p w14:paraId="0A0BE786" w14:textId="400DBFC1" w:rsidR="007448C7" w:rsidRPr="00BC7C6F" w:rsidRDefault="007448C7" w:rsidP="007448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E3C3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448C7" w:rsidRPr="009C54AE" w14:paraId="20BCB269" w14:textId="77777777" w:rsidTr="007448C7">
        <w:tc>
          <w:tcPr>
            <w:tcW w:w="1961" w:type="dxa"/>
          </w:tcPr>
          <w:p w14:paraId="15F50F04" w14:textId="7F4551C4" w:rsidR="007448C7" w:rsidRDefault="007448C7" w:rsidP="007448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3" w:type="dxa"/>
          </w:tcPr>
          <w:p w14:paraId="754DD8E1" w14:textId="36DAB520" w:rsidR="007448C7" w:rsidRPr="007448C7" w:rsidRDefault="007448C7" w:rsidP="007448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448C7">
              <w:rPr>
                <w:rFonts w:ascii="Corbel" w:hAnsi="Corbel" w:cs="DejaVuSans"/>
                <w:sz w:val="24"/>
                <w:szCs w:val="24"/>
                <w:lang w:eastAsia="pl-PL"/>
              </w:rPr>
              <w:t>realizacja projektu indywidualnego,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7448C7">
              <w:rPr>
                <w:rFonts w:ascii="Corbel" w:hAnsi="Corbel" w:cs="DejaVuSans"/>
                <w:sz w:val="24"/>
                <w:szCs w:val="24"/>
                <w:lang w:eastAsia="pl-PL"/>
              </w:rPr>
              <w:t>obserwacja w trakcie zajęć</w:t>
            </w:r>
          </w:p>
        </w:tc>
        <w:tc>
          <w:tcPr>
            <w:tcW w:w="2116" w:type="dxa"/>
          </w:tcPr>
          <w:p w14:paraId="46861411" w14:textId="6A821AA4" w:rsidR="007448C7" w:rsidRPr="00BC7C6F" w:rsidRDefault="007448C7" w:rsidP="007448C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E3C3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5B4C63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84DC5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058AD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A6B389" w14:textId="77777777" w:rsidTr="179530A0">
        <w:tc>
          <w:tcPr>
            <w:tcW w:w="9670" w:type="dxa"/>
          </w:tcPr>
          <w:p w14:paraId="67744F22" w14:textId="1BD1B354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Warunkiem zaliczenia przedmiotu jest osiągnięcie wszystkich założonych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efektów uczenia się, w szczególnośc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 zaliczenie na ocenę pozytywną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wszystkich przewidzianych w danym semes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trze prac pisemnych i uzyskanie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pozytywnej oceny z odpowiedzi ustnych, a ta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kże obecność na zajęciach i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aktywne uczestnictwo w zajęciach. Do zalic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zenia testu pisemnego, egzaminu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potrzeba minimum 51% prawidłowych odpowiedzi.</w:t>
            </w:r>
          </w:p>
          <w:p w14:paraId="60B51FDF" w14:textId="77777777" w:rsid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740CC329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Sposoby zaliczenia:</w:t>
            </w:r>
          </w:p>
          <w:p w14:paraId="4C4BE1C3" w14:textId="378FBB95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- praca projektowa (prezentacja pr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ojektu indywidualnego z zakresu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studiowanego kierunku i specjalności),</w:t>
            </w:r>
          </w:p>
          <w:p w14:paraId="039B3A16" w14:textId="3F042CFB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527F3465">
              <w:rPr>
                <w:rFonts w:ascii="Corbel" w:hAnsi="Corbel" w:cs="DejaVuSans"/>
                <w:sz w:val="24"/>
                <w:szCs w:val="24"/>
                <w:lang w:eastAsia="pl-PL"/>
              </w:rPr>
              <w:t>- zaliczenie sprawdzianu pisemnego (test jednokrotnego wyboru i/lub dłuższa wypowiedź pisemna)</w:t>
            </w:r>
          </w:p>
          <w:p w14:paraId="75100A59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Formy zaliczenia:</w:t>
            </w:r>
          </w:p>
          <w:p w14:paraId="0369E68E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- krótsza i dłuższa wypowiedź ustna,</w:t>
            </w:r>
          </w:p>
          <w:p w14:paraId="79BC6F8C" w14:textId="5CE8D2A9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- zaliczenie pisemne: test jednokrotnego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wyboru i/lub dłuższa wypowiedź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pisemna,</w:t>
            </w:r>
          </w:p>
          <w:p w14:paraId="3981255A" w14:textId="4300AA9E" w:rsid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527F3465">
              <w:rPr>
                <w:rFonts w:ascii="Corbel" w:hAnsi="Corbel" w:cs="DejaVuSans"/>
                <w:sz w:val="24"/>
                <w:szCs w:val="24"/>
                <w:lang w:eastAsia="pl-PL"/>
              </w:rPr>
              <w:t>- wykonanie pracy zaliczeniowej: prezentacja projektu indywidualnego z zakresu studiowanego kierunku i specjalności</w:t>
            </w:r>
            <w:r w:rsidR="03D609ED" w:rsidRPr="527F3465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527F3465">
              <w:rPr>
                <w:rFonts w:ascii="Corbel" w:hAnsi="Corbel" w:cs="DejaVuSans"/>
                <w:sz w:val="24"/>
                <w:szCs w:val="24"/>
                <w:lang w:eastAsia="pl-PL"/>
              </w:rPr>
              <w:t>(lektura, sprawozdanie /streszczenie artykułu naukowego, prezentacja multimedialna tematu z zakresu studiowanej specjalności wraz z omówieniem).</w:t>
            </w:r>
          </w:p>
          <w:p w14:paraId="3E422CC7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769DBF65" w14:textId="7B2AD940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UMIEJĘTNOŚCI W ZAKRESIE JĘZ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YKA OBCEGO ZGODNE Z WYMAGANIAMI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OKREŚLONYMI DLA POZIOMU B2+ ESOKJ</w:t>
            </w:r>
          </w:p>
          <w:p w14:paraId="1CC47E2E" w14:textId="77777777" w:rsid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Ustalenie oceny zaliczeniowej na podstawie ocen cząstkowych.</w:t>
            </w:r>
          </w:p>
          <w:p w14:paraId="35DD615D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32A97C30" w14:textId="24E7D8C1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Semestr 1: sprawdzian pisemny (test jednokrotnego wyboru i/lub dłuższa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ywidualnego (omówienie artykułu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naukowego/ tłumaczenie tekstu specjalistycznego)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3F3C0B9F" w14:textId="77777777" w:rsid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57212AA5" w14:textId="6D7339FB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Semestr 2: sprawdzian pisemny (test jednokrotnego wyboru i/lub dłuższa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wypowiedź pisemna), zaliczenie projektu indywidualnego (omówienie artykułu naukowego/tłumaczenie tekstu specjalistycznego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21A5C522" w14:textId="77777777" w:rsidR="007D2595" w:rsidRPr="00FD5E09" w:rsidRDefault="007D2595" w:rsidP="00FD5E09">
            <w:pPr>
              <w:pStyle w:val="Punktygwne"/>
              <w:spacing w:before="0" w:after="0"/>
              <w:rPr>
                <w:rFonts w:ascii="Corbel" w:hAnsi="Corbel" w:cs="DejaVuSans"/>
                <w:szCs w:val="24"/>
                <w:lang w:eastAsia="pl-PL"/>
              </w:rPr>
            </w:pPr>
          </w:p>
          <w:p w14:paraId="7C4BE951" w14:textId="75BBE3AB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Egzamin / zaliczenie końcowe: egzamin pi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semny testowy na poziomie B2+ i dłuższa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wypowiedź pisemna, egzamin ustny – prezentacja projektu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indywidualnego z zakresu studiowanego kierunku i specjalności realizowane podczas semestru 2</w:t>
            </w:r>
          </w:p>
          <w:p w14:paraId="294B2C79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57BEF63E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Kryteria oceny prac pisemnych:</w:t>
            </w:r>
          </w:p>
          <w:p w14:paraId="53F997DE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5.0 – wykazuje znajomość każdej z treści uczenia się na poziomie 91%-100%</w:t>
            </w:r>
          </w:p>
          <w:p w14:paraId="2943F658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4.5 – wykazuje znajomość każdej z treści uczenia się na poziomie 81%-90%</w:t>
            </w:r>
          </w:p>
          <w:p w14:paraId="2F4E4784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4.0 – wykazuje znajomość każdej z treści uczenia się na poziomie 71%-80%</w:t>
            </w:r>
          </w:p>
          <w:p w14:paraId="691A599C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3.5 – wykazuje znajomość każdej z treści uczenia się na poziomie 61%-70%</w:t>
            </w:r>
          </w:p>
          <w:p w14:paraId="32EC9A87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3.0 – wykazuje znajomość każdej z treści uczenia się na poziomie 51%-60%</w:t>
            </w:r>
          </w:p>
          <w:p w14:paraId="39F0F340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2.0– wykazuje znajomość każdej z treści uczenia się poniżej 50%</w:t>
            </w:r>
          </w:p>
          <w:p w14:paraId="441A051E" w14:textId="77777777" w:rsid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6BB0BFA8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Kryteria oceny odpowiedzi ustnej:</w:t>
            </w:r>
          </w:p>
          <w:p w14:paraId="0C6B6C43" w14:textId="08259E33" w:rsidR="001E001C" w:rsidRPr="00FD5E09" w:rsidRDefault="00FD5E09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5.0 – wykazuje znajomość treści uczenia się na poziomie 91%-100%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Ocena bardzo dobra: bardzo dobry poziom z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najomości słownictwa i struktur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językowych, brak błędów językowych l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ub nieliczne błędy językowe nie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zakłócające komunikacji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5F8F7061" w14:textId="2632BA8F" w:rsidR="001E001C" w:rsidRPr="00FD5E09" w:rsidRDefault="00FD5E09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4.5 – wykazuje znajomość treści uczenia się na poziomie 81%-90%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Ocena plus dobra: dobry poziom z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najomości słownictwa i struktur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językowych, nieliczne błędy językowe niezn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acznie zakłócające komunikację,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nieznaczne zakłócenia w płynności wypowiedzi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67EF9310" w14:textId="032BC3FD" w:rsidR="001E001C" w:rsidRPr="00FD5E09" w:rsidRDefault="00FD5E09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4.0 – wykazuje znajomość treści uczenia się na poziomie 71%-80%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Ocena dobra: zadawalający poziom z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najomości słownictwa i struktur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językowych, błędy językowe nieznacznie zakł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ócające komunikację, nieznaczne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zakłócenia w płynności wypowiedzi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0E7B0976" w14:textId="410A71B0" w:rsidR="001E001C" w:rsidRPr="00FD5E09" w:rsidRDefault="00FD5E09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3.5 – wykazuje znajomość treści uczenia się na poziomie 61%-70%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Ocena +dostateczna: ograniczona 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znajomość słownictwa i struktur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językowych, liczne błędy językowe zna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cznie zakłócające komunikację i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płynność wypowiedzi, odpowiedzi częściowo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odbiegające od treści zadanego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pytania, niekompletna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3E2B3D0B" w14:textId="48B8504B" w:rsidR="001E001C" w:rsidRPr="00FD5E09" w:rsidRDefault="00FD5E09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3.0 – wykazuje znajomość treści uczenia się na poziomie 51%-60%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Ocena dostateczna: ograniczona znajomość sł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ownictwa i struktur językowych,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liczne błędy językowe znacznie zak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łócające komunikację i płynność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wypowiedzi, niepełne odpowiedzi n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 pytania, odpowiedzi częściowo </w:t>
            </w: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odbiegające od treści zadanego pytania</w:t>
            </w:r>
            <w:r w:rsidR="001E001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719CA676" w14:textId="33E62AB4" w:rsidR="00FD5E09" w:rsidRPr="00FD5E09" w:rsidRDefault="4D7C7959" w:rsidP="179530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179530A0">
              <w:rPr>
                <w:rFonts w:ascii="Corbel" w:hAnsi="Corbel" w:cs="DejaVuSans"/>
                <w:sz w:val="24"/>
                <w:szCs w:val="24"/>
                <w:lang w:eastAsia="pl-PL"/>
              </w:rPr>
              <w:t>2.0 – wykazuje znajomość treści uczenia się poniżej 50%</w:t>
            </w:r>
            <w:r w:rsidR="40C8DCBA" w:rsidRPr="179530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179530A0">
              <w:rPr>
                <w:rFonts w:ascii="Corbel" w:hAnsi="Corbel" w:cs="DejaVuSans"/>
                <w:sz w:val="24"/>
                <w:szCs w:val="24"/>
                <w:lang w:eastAsia="pl-PL"/>
              </w:rPr>
              <w:t>Ocena niedostateczna: brak odpowiedzi l</w:t>
            </w:r>
            <w:r w:rsidR="40C8DCBA" w:rsidRPr="179530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ub bardzo ograniczona znajomość </w:t>
            </w:r>
            <w:r w:rsidRPr="179530A0">
              <w:rPr>
                <w:rFonts w:ascii="Corbel" w:hAnsi="Corbel" w:cs="DejaVuSans"/>
                <w:sz w:val="24"/>
                <w:szCs w:val="24"/>
                <w:lang w:eastAsia="pl-PL"/>
              </w:rPr>
              <w:t>słownictwa i struktur językowych unie</w:t>
            </w:r>
            <w:r w:rsidR="40C8DCBA" w:rsidRPr="179530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możliwiająca wykonanie zadania, </w:t>
            </w:r>
            <w:r w:rsidRPr="179530A0">
              <w:rPr>
                <w:rFonts w:ascii="Corbel" w:hAnsi="Corbel" w:cs="DejaVuSans"/>
                <w:sz w:val="24"/>
                <w:szCs w:val="24"/>
                <w:lang w:eastAsia="pl-PL"/>
              </w:rPr>
              <w:t>chaotyczna konstrukcja wypowiedzi, bardzo uboga treść,</w:t>
            </w:r>
            <w:r w:rsidR="08401C5A" w:rsidRPr="179530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179530A0">
              <w:rPr>
                <w:rFonts w:ascii="Corbel" w:hAnsi="Corbel" w:cs="DejaVuSans"/>
                <w:sz w:val="24"/>
                <w:szCs w:val="24"/>
                <w:lang w:eastAsia="pl-PL"/>
              </w:rPr>
              <w:t>niekomunikatywność, mylenie i zniekształcanie podstawowych informacji.</w:t>
            </w:r>
          </w:p>
          <w:p w14:paraId="15D198E9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21AAE4DF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Ocenę pozytywną z przedmiotu można otrzymać</w:t>
            </w:r>
          </w:p>
          <w:p w14:paraId="341AF6FC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wyłącznie pod warunkiem uzyskania pozytywnej oceny</w:t>
            </w:r>
          </w:p>
          <w:p w14:paraId="0981EF53" w14:textId="77777777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za każdy z ustanowionych efektów uczenia się.</w:t>
            </w:r>
          </w:p>
          <w:p w14:paraId="58C70B75" w14:textId="17484FB9" w:rsidR="00FD5E09" w:rsidRPr="00FD5E09" w:rsidRDefault="00FD5E09" w:rsidP="00FD5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D5E09">
              <w:rPr>
                <w:rFonts w:ascii="Corbel" w:hAnsi="Corbel" w:cs="DejaVuSans"/>
                <w:sz w:val="24"/>
                <w:szCs w:val="24"/>
                <w:lang w:eastAsia="pl-PL"/>
              </w:rPr>
              <w:t>Ocenę końcową z przedmiotu stanowi średnia arytmetyczna z ocen cząstkowych.</w:t>
            </w:r>
          </w:p>
          <w:p w14:paraId="5FAB108C" w14:textId="4C272C0C" w:rsidR="00FD5E09" w:rsidRPr="009C54AE" w:rsidRDefault="00FD5E09" w:rsidP="00FD5E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6425F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6EAC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A953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F90C2E" w14:textId="77777777" w:rsidTr="003E1941">
        <w:tc>
          <w:tcPr>
            <w:tcW w:w="4962" w:type="dxa"/>
            <w:vAlign w:val="center"/>
          </w:tcPr>
          <w:p w14:paraId="4CEB5CE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57A2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D90594" w14:textId="77777777" w:rsidTr="00923D7D">
        <w:tc>
          <w:tcPr>
            <w:tcW w:w="4962" w:type="dxa"/>
          </w:tcPr>
          <w:p w14:paraId="155515C2" w14:textId="300C6629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306D2B" w14:textId="63A2A7B9" w:rsidR="0085747A" w:rsidRPr="009C54AE" w:rsidRDefault="001E001C" w:rsidP="00905E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4C127668" w14:textId="77777777" w:rsidTr="00923D7D">
        <w:tc>
          <w:tcPr>
            <w:tcW w:w="4962" w:type="dxa"/>
          </w:tcPr>
          <w:p w14:paraId="68B7DB7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6ABF1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30C56B" w14:textId="3A0A654B" w:rsidR="00C61DC5" w:rsidRPr="001E001C" w:rsidRDefault="001E001C" w:rsidP="00905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E001C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7854296F" w14:textId="77777777" w:rsidTr="00923D7D">
        <w:tc>
          <w:tcPr>
            <w:tcW w:w="4962" w:type="dxa"/>
          </w:tcPr>
          <w:p w14:paraId="7B555A21" w14:textId="782C71C2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E001C">
              <w:rPr>
                <w:rFonts w:ascii="Corbel" w:hAnsi="Corbel"/>
                <w:sz w:val="24"/>
                <w:szCs w:val="24"/>
              </w:rPr>
              <w:t>:</w:t>
            </w:r>
          </w:p>
          <w:p w14:paraId="146FA8D7" w14:textId="7BAF81D6" w:rsidR="00C61DC5" w:rsidRPr="001E001C" w:rsidRDefault="001E001C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(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przygotowanie do zajęć, czas na </w:t>
            </w: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przygotowanie lektury/projektu, czas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na przygotowanie prezentacji multimedialnej z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 xml:space="preserve">zakresu </w:t>
            </w: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studio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wanej specjalności i seminarium dyplomowego do </w:t>
            </w: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zal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iczenia końcowego, praca własna </w:t>
            </w: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w ramach e-dydaktyki)</w:t>
            </w:r>
          </w:p>
        </w:tc>
        <w:tc>
          <w:tcPr>
            <w:tcW w:w="4677" w:type="dxa"/>
          </w:tcPr>
          <w:p w14:paraId="1AACF588" w14:textId="6BBA34B2" w:rsidR="00C61DC5" w:rsidRPr="009C54AE" w:rsidRDefault="001E001C" w:rsidP="00905E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85747A" w:rsidRPr="009C54AE" w14:paraId="5F00DDCE" w14:textId="77777777" w:rsidTr="00923D7D">
        <w:tc>
          <w:tcPr>
            <w:tcW w:w="4962" w:type="dxa"/>
          </w:tcPr>
          <w:p w14:paraId="4FC68F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698ADC" w14:textId="61848447" w:rsidR="0085747A" w:rsidRPr="009C54AE" w:rsidRDefault="001E001C" w:rsidP="00905E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7038B00" w14:textId="77777777" w:rsidTr="00923D7D">
        <w:tc>
          <w:tcPr>
            <w:tcW w:w="4962" w:type="dxa"/>
          </w:tcPr>
          <w:p w14:paraId="3F4A17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870B605" w14:textId="33D37C1F" w:rsidR="0085747A" w:rsidRPr="009C54AE" w:rsidRDefault="001E001C" w:rsidP="00905E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F846C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C04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859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CC6E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E6C8017" w14:textId="77777777" w:rsidTr="179530A0">
        <w:trPr>
          <w:trHeight w:val="397"/>
        </w:trPr>
        <w:tc>
          <w:tcPr>
            <w:tcW w:w="3544" w:type="dxa"/>
          </w:tcPr>
          <w:p w14:paraId="74C8974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611B98" w14:textId="1714FC36" w:rsidR="0085747A" w:rsidRPr="009C54AE" w:rsidRDefault="001E00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FF2F49" w14:textId="77777777" w:rsidTr="179530A0">
        <w:trPr>
          <w:trHeight w:val="397"/>
        </w:trPr>
        <w:tc>
          <w:tcPr>
            <w:tcW w:w="3544" w:type="dxa"/>
          </w:tcPr>
          <w:p w14:paraId="237AE5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CC12041" w14:textId="1B1C54B3" w:rsidR="0085747A" w:rsidRPr="009C54AE" w:rsidRDefault="001E00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C5DCE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8A4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E99CAC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A61B9" w14:paraId="4C3DA9A3" w14:textId="77777777" w:rsidTr="179530A0">
        <w:trPr>
          <w:trHeight w:val="397"/>
        </w:trPr>
        <w:tc>
          <w:tcPr>
            <w:tcW w:w="7513" w:type="dxa"/>
          </w:tcPr>
          <w:p w14:paraId="5D048D2E" w14:textId="77777777" w:rsidR="0085747A" w:rsidRPr="00296BAB" w:rsidRDefault="0085747A" w:rsidP="001E001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6BA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B5FE13B" w14:textId="60EE041C" w:rsidR="009C1CE0" w:rsidRPr="00296BAB" w:rsidRDefault="009C1CE0" w:rsidP="009C1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296BAB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 zagadnienia z podręczników:</w:t>
            </w:r>
          </w:p>
          <w:p w14:paraId="0415D939" w14:textId="510727CA" w:rsidR="001E001C" w:rsidRPr="001E001C" w:rsidRDefault="001E001C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val="en-US" w:eastAsia="pl-PL"/>
              </w:rPr>
            </w:pPr>
            <w:r w:rsidRPr="001E001C">
              <w:rPr>
                <w:rFonts w:ascii="Corbel" w:hAnsi="Corbel" w:cs="DejaVuSans"/>
                <w:sz w:val="24"/>
                <w:szCs w:val="24"/>
                <w:lang w:val="en-US" w:eastAsia="pl-PL"/>
              </w:rPr>
              <w:t>1. Cotton, D. Falvey, D. 2011 Language Lea</w:t>
            </w:r>
            <w:r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der Upper Intermediate: Pearson </w:t>
            </w:r>
            <w:r w:rsidRPr="001E001C">
              <w:rPr>
                <w:rFonts w:ascii="Corbel" w:hAnsi="Corbel" w:cs="DejaVuSans"/>
                <w:sz w:val="24"/>
                <w:szCs w:val="24"/>
                <w:lang w:val="en-US" w:eastAsia="pl-PL"/>
              </w:rPr>
              <w:t>Longan</w:t>
            </w:r>
          </w:p>
          <w:p w14:paraId="3712185E" w14:textId="0683C4E8" w:rsidR="001E001C" w:rsidRPr="001E001C" w:rsidRDefault="001E001C" w:rsidP="001E001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 w:eastAsia="pl-PL"/>
              </w:rPr>
            </w:pPr>
            <w:r w:rsidRPr="001E001C">
              <w:rPr>
                <w:rFonts w:ascii="Corbel" w:hAnsi="Corbel"/>
                <w:sz w:val="24"/>
                <w:szCs w:val="24"/>
                <w:lang w:val="en-US" w:eastAsia="pl-PL"/>
              </w:rPr>
              <w:t>2. Eales, F. Oakes, S. 2011 Speak-Out Upper Intermediate: Pearson Longan</w:t>
            </w:r>
          </w:p>
        </w:tc>
      </w:tr>
      <w:tr w:rsidR="0085747A" w:rsidRPr="009C54AE" w14:paraId="4BD74FEE" w14:textId="77777777" w:rsidTr="179530A0">
        <w:trPr>
          <w:trHeight w:val="397"/>
        </w:trPr>
        <w:tc>
          <w:tcPr>
            <w:tcW w:w="7513" w:type="dxa"/>
          </w:tcPr>
          <w:p w14:paraId="74A1A3BC" w14:textId="77777777" w:rsidR="0085747A" w:rsidRPr="001E001C" w:rsidRDefault="0085747A" w:rsidP="001E001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1E001C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Literatura uzupełniająca: </w:t>
            </w:r>
          </w:p>
          <w:p w14:paraId="70118E01" w14:textId="67000319" w:rsidR="001E001C" w:rsidRPr="001E001C" w:rsidRDefault="001E001C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val="en-US"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1. </w:t>
            </w:r>
            <w:r w:rsidRPr="001E001C">
              <w:rPr>
                <w:rFonts w:ascii="Corbel" w:hAnsi="Corbel" w:cs="DejaVuSans"/>
                <w:sz w:val="24"/>
                <w:szCs w:val="24"/>
                <w:lang w:val="en-US" w:eastAsia="pl-PL"/>
              </w:rPr>
              <w:t>Murphy, R.2002 English Grammar in Use: Cambridge University Press.</w:t>
            </w:r>
          </w:p>
          <w:p w14:paraId="47C45D14" w14:textId="6BBDAF6E" w:rsidR="001E001C" w:rsidRPr="001E001C" w:rsidRDefault="001E001C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2. Strony www z zakresu tematycz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nego studiowanego kierunku oraz </w:t>
            </w: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wybranej specjalności.</w:t>
            </w:r>
          </w:p>
          <w:p w14:paraId="5333A39A" w14:textId="77777777" w:rsidR="001E001C" w:rsidRPr="001E001C" w:rsidRDefault="001E001C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3. E-dydaktyka (strona www CJO; http://e-dydaktyka.ur.rzeszow.pl).</w:t>
            </w:r>
          </w:p>
          <w:p w14:paraId="7F1834E4" w14:textId="77777777" w:rsidR="001E001C" w:rsidRPr="001E001C" w:rsidRDefault="001E001C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4. Słowniki online.</w:t>
            </w:r>
          </w:p>
          <w:p w14:paraId="5EB208E3" w14:textId="77777777" w:rsidR="001E001C" w:rsidRPr="001E001C" w:rsidRDefault="001E001C" w:rsidP="001E00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1E001C">
              <w:rPr>
                <w:rFonts w:ascii="Corbel" w:hAnsi="Corbel" w:cs="DejaVuSans"/>
                <w:sz w:val="24"/>
                <w:szCs w:val="24"/>
                <w:lang w:eastAsia="pl-PL"/>
              </w:rPr>
              <w:t>5. Platforma e-learningowa.</w:t>
            </w:r>
          </w:p>
          <w:p w14:paraId="7536A14F" w14:textId="312836FE" w:rsidR="007D2595" w:rsidRPr="001E001C" w:rsidRDefault="001E001C" w:rsidP="001E001C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1E001C">
              <w:rPr>
                <w:rFonts w:ascii="Corbel" w:hAnsi="Corbel"/>
                <w:sz w:val="24"/>
                <w:szCs w:val="24"/>
                <w:lang w:eastAsia="pl-PL"/>
              </w:rPr>
              <w:t>6. Materiały własne.</w:t>
            </w:r>
          </w:p>
        </w:tc>
      </w:tr>
    </w:tbl>
    <w:p w14:paraId="22A1CB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3902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FC151" w14:textId="77777777" w:rsidR="00F20875" w:rsidRDefault="00F20875" w:rsidP="00C16ABF">
      <w:pPr>
        <w:spacing w:after="0" w:line="240" w:lineRule="auto"/>
      </w:pPr>
      <w:r>
        <w:separator/>
      </w:r>
    </w:p>
  </w:endnote>
  <w:endnote w:type="continuationSeparator" w:id="0">
    <w:p w14:paraId="29F47460" w14:textId="77777777" w:rsidR="00F20875" w:rsidRDefault="00F2087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B9DC3" w14:textId="77777777" w:rsidR="00F20875" w:rsidRDefault="00F20875" w:rsidP="00C16ABF">
      <w:pPr>
        <w:spacing w:after="0" w:line="240" w:lineRule="auto"/>
      </w:pPr>
      <w:r>
        <w:separator/>
      </w:r>
    </w:p>
  </w:footnote>
  <w:footnote w:type="continuationSeparator" w:id="0">
    <w:p w14:paraId="4EAD8113" w14:textId="77777777" w:rsidR="00F20875" w:rsidRDefault="00F20875" w:rsidP="00C16ABF">
      <w:pPr>
        <w:spacing w:after="0" w:line="240" w:lineRule="auto"/>
      </w:pPr>
      <w:r>
        <w:continuationSeparator/>
      </w:r>
    </w:p>
  </w:footnote>
  <w:footnote w:id="1">
    <w:p w14:paraId="571512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8A6B1E"/>
    <w:multiLevelType w:val="hybridMultilevel"/>
    <w:tmpl w:val="6C265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250F1C"/>
    <w:multiLevelType w:val="hybridMultilevel"/>
    <w:tmpl w:val="D3503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8015608">
    <w:abstractNumId w:val="0"/>
  </w:num>
  <w:num w:numId="2" w16cid:durableId="1134173606">
    <w:abstractNumId w:val="1"/>
  </w:num>
  <w:num w:numId="3" w16cid:durableId="2109038286">
    <w:abstractNumId w:val="3"/>
  </w:num>
  <w:num w:numId="4" w16cid:durableId="104903826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43"/>
    <w:rsid w:val="000D04B0"/>
    <w:rsid w:val="000D5FF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4489"/>
    <w:rsid w:val="001D657B"/>
    <w:rsid w:val="001D7B54"/>
    <w:rsid w:val="001E001C"/>
    <w:rsid w:val="001E0209"/>
    <w:rsid w:val="001F2CA2"/>
    <w:rsid w:val="001F6BC1"/>
    <w:rsid w:val="0020464D"/>
    <w:rsid w:val="002144C0"/>
    <w:rsid w:val="0022477D"/>
    <w:rsid w:val="002278A9"/>
    <w:rsid w:val="002336F9"/>
    <w:rsid w:val="0024028F"/>
    <w:rsid w:val="00244ABC"/>
    <w:rsid w:val="002711EB"/>
    <w:rsid w:val="00281FF2"/>
    <w:rsid w:val="002857DE"/>
    <w:rsid w:val="00291567"/>
    <w:rsid w:val="00296BA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2CCF"/>
    <w:rsid w:val="00414E3C"/>
    <w:rsid w:val="0042244A"/>
    <w:rsid w:val="0042745A"/>
    <w:rsid w:val="00431D5C"/>
    <w:rsid w:val="004362C6"/>
    <w:rsid w:val="00437C4E"/>
    <w:rsid w:val="00437FA2"/>
    <w:rsid w:val="00445970"/>
    <w:rsid w:val="0044601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696D"/>
    <w:rsid w:val="0059484D"/>
    <w:rsid w:val="005A0855"/>
    <w:rsid w:val="005A2D69"/>
    <w:rsid w:val="005A3196"/>
    <w:rsid w:val="005C080F"/>
    <w:rsid w:val="005C55E5"/>
    <w:rsid w:val="005C696A"/>
    <w:rsid w:val="005D537A"/>
    <w:rsid w:val="005E67B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D9D"/>
    <w:rsid w:val="006B5C82"/>
    <w:rsid w:val="006D050F"/>
    <w:rsid w:val="006D6139"/>
    <w:rsid w:val="006E5D65"/>
    <w:rsid w:val="006F1282"/>
    <w:rsid w:val="006F1FBC"/>
    <w:rsid w:val="006F31E2"/>
    <w:rsid w:val="00704C0C"/>
    <w:rsid w:val="00706544"/>
    <w:rsid w:val="007072BA"/>
    <w:rsid w:val="00713D4C"/>
    <w:rsid w:val="0071620A"/>
    <w:rsid w:val="00724677"/>
    <w:rsid w:val="00725459"/>
    <w:rsid w:val="007327BD"/>
    <w:rsid w:val="00734608"/>
    <w:rsid w:val="007448C7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260"/>
    <w:rsid w:val="007C3299"/>
    <w:rsid w:val="007C3BCC"/>
    <w:rsid w:val="007C4546"/>
    <w:rsid w:val="007D2595"/>
    <w:rsid w:val="007D6E56"/>
    <w:rsid w:val="007E21A3"/>
    <w:rsid w:val="007F4155"/>
    <w:rsid w:val="0081554D"/>
    <w:rsid w:val="00816087"/>
    <w:rsid w:val="0081707E"/>
    <w:rsid w:val="008310D7"/>
    <w:rsid w:val="0083580A"/>
    <w:rsid w:val="008449B3"/>
    <w:rsid w:val="008552A2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2F8E"/>
    <w:rsid w:val="008D3DFB"/>
    <w:rsid w:val="008D5D30"/>
    <w:rsid w:val="008D7FC6"/>
    <w:rsid w:val="008E64F4"/>
    <w:rsid w:val="008F12C9"/>
    <w:rsid w:val="008F6E29"/>
    <w:rsid w:val="00905E4E"/>
    <w:rsid w:val="00916188"/>
    <w:rsid w:val="00922970"/>
    <w:rsid w:val="00923D7D"/>
    <w:rsid w:val="009508DF"/>
    <w:rsid w:val="00950DAC"/>
    <w:rsid w:val="00954A07"/>
    <w:rsid w:val="0095595A"/>
    <w:rsid w:val="00971660"/>
    <w:rsid w:val="00980F32"/>
    <w:rsid w:val="00997F14"/>
    <w:rsid w:val="009A78D9"/>
    <w:rsid w:val="009C1CE0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56A"/>
    <w:rsid w:val="00A43BF6"/>
    <w:rsid w:val="00A53FA5"/>
    <w:rsid w:val="00A54817"/>
    <w:rsid w:val="00A601C8"/>
    <w:rsid w:val="00A60799"/>
    <w:rsid w:val="00A84C85"/>
    <w:rsid w:val="00A97DE1"/>
    <w:rsid w:val="00AA017F"/>
    <w:rsid w:val="00AB053C"/>
    <w:rsid w:val="00AD1146"/>
    <w:rsid w:val="00AD27D3"/>
    <w:rsid w:val="00AD66D6"/>
    <w:rsid w:val="00AD779A"/>
    <w:rsid w:val="00AE0A3E"/>
    <w:rsid w:val="00AE1160"/>
    <w:rsid w:val="00AE203C"/>
    <w:rsid w:val="00AE2E74"/>
    <w:rsid w:val="00AE5FCB"/>
    <w:rsid w:val="00AF2C1E"/>
    <w:rsid w:val="00B06142"/>
    <w:rsid w:val="00B135B1"/>
    <w:rsid w:val="00B3130B"/>
    <w:rsid w:val="00B35FAD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1B9"/>
    <w:rsid w:val="00BB520A"/>
    <w:rsid w:val="00BC7C6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01B"/>
    <w:rsid w:val="00C324C1"/>
    <w:rsid w:val="00C36992"/>
    <w:rsid w:val="00C56036"/>
    <w:rsid w:val="00C61DC5"/>
    <w:rsid w:val="00C64DED"/>
    <w:rsid w:val="00C67E92"/>
    <w:rsid w:val="00C70A26"/>
    <w:rsid w:val="00C766DF"/>
    <w:rsid w:val="00C94B98"/>
    <w:rsid w:val="00C956F2"/>
    <w:rsid w:val="00CA2B96"/>
    <w:rsid w:val="00CA5089"/>
    <w:rsid w:val="00CC6EBA"/>
    <w:rsid w:val="00CC79D2"/>
    <w:rsid w:val="00CD6897"/>
    <w:rsid w:val="00CD6BE5"/>
    <w:rsid w:val="00CE5BAC"/>
    <w:rsid w:val="00CF25BE"/>
    <w:rsid w:val="00CF3AA3"/>
    <w:rsid w:val="00CF78ED"/>
    <w:rsid w:val="00D02B25"/>
    <w:rsid w:val="00D02EBA"/>
    <w:rsid w:val="00D1172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590"/>
    <w:rsid w:val="00DA2114"/>
    <w:rsid w:val="00DD3102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1362"/>
    <w:rsid w:val="00EC4899"/>
    <w:rsid w:val="00ED03AB"/>
    <w:rsid w:val="00ED32D2"/>
    <w:rsid w:val="00EE32DE"/>
    <w:rsid w:val="00EE5457"/>
    <w:rsid w:val="00F070AB"/>
    <w:rsid w:val="00F17567"/>
    <w:rsid w:val="00F20875"/>
    <w:rsid w:val="00F27A7B"/>
    <w:rsid w:val="00F4521E"/>
    <w:rsid w:val="00F526AF"/>
    <w:rsid w:val="00F617C3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5E09"/>
    <w:rsid w:val="00FD7589"/>
    <w:rsid w:val="00FE252E"/>
    <w:rsid w:val="00FE6539"/>
    <w:rsid w:val="00FF016A"/>
    <w:rsid w:val="00FF1401"/>
    <w:rsid w:val="00FF5E7D"/>
    <w:rsid w:val="016055C0"/>
    <w:rsid w:val="03D609ED"/>
    <w:rsid w:val="08401C5A"/>
    <w:rsid w:val="0CF65A2A"/>
    <w:rsid w:val="179530A0"/>
    <w:rsid w:val="1BA704BD"/>
    <w:rsid w:val="1F441B88"/>
    <w:rsid w:val="24290247"/>
    <w:rsid w:val="40C8DCBA"/>
    <w:rsid w:val="4D7C7959"/>
    <w:rsid w:val="527F3465"/>
    <w:rsid w:val="591FF1C2"/>
    <w:rsid w:val="663AC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286F"/>
  <w15:docId w15:val="{B801D938-EC59-495B-A7AF-EFCAB03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C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7C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C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2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2D6E6-B0F7-44E2-80D0-BC4BF235D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1696</Words>
  <Characters>10176</Characters>
  <Application>Microsoft Office Word</Application>
  <DocSecurity>0</DocSecurity>
  <Lines>84</Lines>
  <Paragraphs>23</Paragraphs>
  <ScaleCrop>false</ScaleCrop>
  <Company>Hewlett-Packard Company</Company>
  <LinksUpToDate>false</LinksUpToDate>
  <CharactersWithSpaces>11849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28</cp:revision>
  <cp:lastPrinted>2019-02-06T12:12:00Z</cp:lastPrinted>
  <dcterms:created xsi:type="dcterms:W3CDTF">2020-10-20T18:08:00Z</dcterms:created>
  <dcterms:modified xsi:type="dcterms:W3CDTF">2025-11-05T15:42:00Z</dcterms:modified>
</cp:coreProperties>
</file>